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EF5" w:rsidRPr="00272FC4" w:rsidRDefault="00A53532" w:rsidP="00584EF5">
      <w:pPr>
        <w:pStyle w:val="a3"/>
        <w:rPr>
          <w:sz w:val="32"/>
          <w:szCs w:val="32"/>
        </w:rPr>
      </w:pPr>
      <w:r w:rsidRPr="00A5353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65B4AA2A" wp14:editId="5EF101B2">
            <wp:simplePos x="536575" y="1351280"/>
            <wp:positionH relativeFrom="margin">
              <wp:align>left</wp:align>
            </wp:positionH>
            <wp:positionV relativeFrom="margin">
              <wp:align>top</wp:align>
            </wp:positionV>
            <wp:extent cx="2573020" cy="3716655"/>
            <wp:effectExtent l="0" t="0" r="0" b="0"/>
            <wp:wrapSquare wrapText="bothSides"/>
            <wp:docPr id="4" name="Рисунок 4" descr="D:\наташа\работа\2 мл. гр\родительское собрание 2 мл гр\P10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работа\2 мл. гр\родительское собрание 2 мл гр\P101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2" b="24642"/>
                    <a:stretch/>
                  </pic:blipFill>
                  <pic:spPr bwMode="auto">
                    <a:xfrm>
                      <a:off x="0" y="0"/>
                      <a:ext cx="2561097" cy="3699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F5" w:rsidRPr="00A53532">
        <w:rPr>
          <w:b/>
          <w:i/>
          <w:sz w:val="36"/>
          <w:szCs w:val="36"/>
        </w:rPr>
        <w:t>«Игра — это огромное светлое окно, через которое в духовный мир ребенка вливается живительный поток представлений, понятий об окружающем мире. Игра — это искра, зажигающая огонек пытливости и любознательности».</w:t>
      </w:r>
      <w:r w:rsidR="00584EF5" w:rsidRPr="00272FC4">
        <w:rPr>
          <w:sz w:val="32"/>
          <w:szCs w:val="32"/>
        </w:rPr>
        <w:t xml:space="preserve"> </w:t>
      </w:r>
      <w:r w:rsidR="00272FC4">
        <w:rPr>
          <w:sz w:val="32"/>
          <w:szCs w:val="32"/>
        </w:rPr>
        <w:t xml:space="preserve">                             </w:t>
      </w:r>
      <w:r w:rsidR="00584EF5" w:rsidRPr="00272FC4">
        <w:rPr>
          <w:sz w:val="32"/>
          <w:szCs w:val="32"/>
        </w:rPr>
        <w:t>Сухомлинский В.А.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A53532" w:rsidRDefault="00A53532" w:rsidP="00584EF5">
      <w:pPr>
        <w:pStyle w:val="a3"/>
        <w:rPr>
          <w:sz w:val="32"/>
          <w:szCs w:val="32"/>
        </w:rPr>
      </w:pPr>
    </w:p>
    <w:p w:rsidR="00584EF5" w:rsidRPr="00272FC4" w:rsidRDefault="00584EF5" w:rsidP="00584EF5">
      <w:pPr>
        <w:pStyle w:val="a3"/>
        <w:rPr>
          <w:b/>
          <w:i/>
          <w:sz w:val="32"/>
          <w:szCs w:val="32"/>
        </w:rPr>
      </w:pPr>
      <w:r w:rsidRPr="00272FC4">
        <w:rPr>
          <w:sz w:val="32"/>
          <w:szCs w:val="32"/>
        </w:rPr>
        <w:t xml:space="preserve">Детство – это не только самая счастливая и беззаботная пора в жизни человека, это пора становления будущей личности. Поэтому так важны для ребенка умные, полезные игры, которые развивают, воспитывают и приучают к здоровому образу жизни. </w:t>
      </w:r>
      <w:r w:rsidRPr="00272FC4">
        <w:rPr>
          <w:b/>
          <w:i/>
          <w:sz w:val="32"/>
          <w:szCs w:val="32"/>
        </w:rPr>
        <w:t xml:space="preserve">Игра – это ведущий вид деятельности ребенка. </w:t>
      </w:r>
      <w:r w:rsidRPr="00272FC4">
        <w:rPr>
          <w:sz w:val="32"/>
          <w:szCs w:val="32"/>
        </w:rPr>
        <w:t xml:space="preserve">В игре развиваются все психические процессы (память, мышление, творческие способности и т.д.). Огромное влияние игра оказывает на умственное развитие, речевое развитие, физическое развитие. То есть, </w:t>
      </w:r>
      <w:r w:rsidRPr="00272FC4">
        <w:rPr>
          <w:b/>
          <w:i/>
          <w:sz w:val="32"/>
          <w:szCs w:val="32"/>
        </w:rPr>
        <w:t>игра способствует гармоничному развитию личности ребенка.</w:t>
      </w:r>
    </w:p>
    <w:p w:rsidR="00584EF5" w:rsidRPr="00272FC4" w:rsidRDefault="00584EF5" w:rsidP="00584EF5">
      <w:pPr>
        <w:pStyle w:val="a3"/>
        <w:rPr>
          <w:b/>
          <w:i/>
          <w:sz w:val="32"/>
          <w:szCs w:val="32"/>
        </w:rPr>
      </w:pPr>
      <w:r w:rsidRPr="00272FC4">
        <w:rPr>
          <w:sz w:val="32"/>
          <w:szCs w:val="32"/>
        </w:rPr>
        <w:t xml:space="preserve">Для любого ребенка игра – способ познания мира и своего места в этом мире. Именно в игре ребенок растет и развивается как личность, приобретает навыки общения и поведения в обществе. И с самых ранних лет жизни надо ставить ребенка в такие условия, чтобы он как можно больше играл. И </w:t>
      </w:r>
      <w:r w:rsidRPr="00272FC4">
        <w:rPr>
          <w:b/>
          <w:i/>
          <w:sz w:val="32"/>
          <w:szCs w:val="32"/>
        </w:rPr>
        <w:t>задача взрослых не только не мешать играм ребенка, но и создавать развивающую игровую среду, учить ребенка играть в самые разные игры.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>Чем меньше ребенок, тем активнее роль взрослого. Вовлекая малыша в игру, полезно показать, как пользоваться игрушкой, как с ней играть, а затем и проигрывания несложных сюжетов.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>Играя рядом, случается, малыши отнимают друг у друга игрушки. Если ребенок часто отнимает игрушки у других, следует на это обратить внимание, пока он еще мал. Надо, ч</w:t>
      </w:r>
      <w:r w:rsidR="00272FC4">
        <w:rPr>
          <w:sz w:val="32"/>
          <w:szCs w:val="32"/>
        </w:rPr>
        <w:t xml:space="preserve">тобы </w:t>
      </w:r>
      <w:r w:rsidR="00272FC4" w:rsidRPr="00272FC4">
        <w:rPr>
          <w:b/>
          <w:i/>
          <w:sz w:val="32"/>
          <w:szCs w:val="32"/>
        </w:rPr>
        <w:t>ребёнок</w:t>
      </w:r>
      <w:r w:rsidRPr="00272FC4">
        <w:rPr>
          <w:b/>
          <w:i/>
          <w:sz w:val="32"/>
          <w:szCs w:val="32"/>
        </w:rPr>
        <w:t xml:space="preserve"> умел считаться с интересами других. </w:t>
      </w:r>
      <w:r w:rsidRPr="00272FC4">
        <w:rPr>
          <w:sz w:val="32"/>
          <w:szCs w:val="32"/>
        </w:rPr>
        <w:t xml:space="preserve">Чем старше ребенок и совершеннее его игровая деятельность, тем важнее пробуждать его к объединению совместных </w:t>
      </w:r>
      <w:r w:rsidRPr="00272FC4">
        <w:rPr>
          <w:sz w:val="32"/>
          <w:szCs w:val="32"/>
        </w:rPr>
        <w:lastRenderedPageBreak/>
        <w:t xml:space="preserve">играх с другими детьми. Руководство взрослого направленно на то, чтобы дети играли дружно, не сорились. </w:t>
      </w:r>
      <w:r w:rsidRPr="00272FC4">
        <w:rPr>
          <w:b/>
          <w:i/>
          <w:sz w:val="32"/>
          <w:szCs w:val="32"/>
        </w:rPr>
        <w:t>Полезно вводить правила</w:t>
      </w:r>
      <w:r w:rsidRPr="00272FC4">
        <w:rPr>
          <w:sz w:val="32"/>
          <w:szCs w:val="32"/>
        </w:rPr>
        <w:t>, способствующие выработке у детей умение ждать, уступать.</w:t>
      </w:r>
    </w:p>
    <w:p w:rsidR="00584EF5" w:rsidRPr="00272FC4" w:rsidRDefault="00A53532" w:rsidP="00584EF5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36575" y="854710"/>
            <wp:positionH relativeFrom="margin">
              <wp:align>right</wp:align>
            </wp:positionH>
            <wp:positionV relativeFrom="margin">
              <wp:align>top</wp:align>
            </wp:positionV>
            <wp:extent cx="3710305" cy="2782570"/>
            <wp:effectExtent l="0" t="0" r="4445" b="0"/>
            <wp:wrapSquare wrapText="bothSides"/>
            <wp:docPr id="5" name="Рисунок 5" descr="D:\наташа\работа\2 мл. гр\родительское собрание 2 мл гр\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работа\2 мл. гр\родительское собрание 2 мл гр\DSC0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33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EF5" w:rsidRPr="00272FC4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 xml:space="preserve">Средние дети объединяются в игры с большим количеством играющих. Это характерно для детей, которые посещающих детские сады. Значит, и в семье надо постараться создать соответствующие условия для таких игр. </w:t>
      </w:r>
      <w:r w:rsidRPr="00AB45AD">
        <w:rPr>
          <w:b/>
          <w:i/>
          <w:sz w:val="32"/>
          <w:szCs w:val="32"/>
        </w:rPr>
        <w:t>Пусть ваш дом гостеприимно распахнет двери для сверстников</w:t>
      </w:r>
      <w:r w:rsidRPr="00272FC4">
        <w:rPr>
          <w:sz w:val="32"/>
          <w:szCs w:val="32"/>
        </w:rPr>
        <w:t xml:space="preserve"> вашего сына или дочери. Задача родителей - содействовать возникновению коллективных игр, эффективному средству формирования в ребенке общественных навыков. В коллективных играх дети проявляют высокую самостоятельность, инициативу, выдумку, фантазию.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AB45AD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 xml:space="preserve">Чтобы игры детей были наполнены воспитывающим содержанием, отражали явления, </w:t>
      </w:r>
      <w:r w:rsidRPr="00AB45AD">
        <w:rPr>
          <w:b/>
          <w:i/>
          <w:sz w:val="32"/>
          <w:szCs w:val="32"/>
        </w:rPr>
        <w:t>необходимо обогащать детей впечатлениями</w:t>
      </w:r>
      <w:r w:rsidRPr="00272FC4">
        <w:rPr>
          <w:sz w:val="32"/>
          <w:szCs w:val="32"/>
        </w:rPr>
        <w:t xml:space="preserve"> об окружающем, знакомить с событиями современности, образом жизни и трудом детей. </w:t>
      </w:r>
    </w:p>
    <w:p w:rsidR="00AB45AD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 xml:space="preserve">Непосредственные наблюдения за окружающей жизнью, детская художественная литература, телепередачи, рассказы взрослых помогает ребенку осмыслить то, что он видит, и создают предпосылки для возникновения игр. </w:t>
      </w:r>
    </w:p>
    <w:p w:rsidR="00C76D34" w:rsidRDefault="00A53532" w:rsidP="00584EF5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C9C8BB6" wp14:editId="2CA8A9AC">
            <wp:simplePos x="536575" y="4333240"/>
            <wp:positionH relativeFrom="margin">
              <wp:align>left</wp:align>
            </wp:positionH>
            <wp:positionV relativeFrom="margin">
              <wp:align>bottom</wp:align>
            </wp:positionV>
            <wp:extent cx="3074670" cy="2305685"/>
            <wp:effectExtent l="0" t="0" r="0" b="0"/>
            <wp:wrapSquare wrapText="bothSides"/>
            <wp:docPr id="6" name="Рисунок 6" descr="D:\наташа\работа\2 мл. гр\фото лето\мама с компьютера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\работа\2 мл. гр\фото лето\мама с компьютера\DSC0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50" cy="2311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F5" w:rsidRPr="00272FC4">
        <w:rPr>
          <w:sz w:val="32"/>
          <w:szCs w:val="32"/>
        </w:rPr>
        <w:t xml:space="preserve">От взрослого требуется умение деликатно влиять и на содержание игры, и на ее развития, и на отношение детей, придавая этим отношениям нравственную направленность. Важно содействовать тому, чтобы </w:t>
      </w:r>
      <w:r w:rsidR="00584EF5" w:rsidRPr="00C76D34">
        <w:rPr>
          <w:b/>
          <w:i/>
          <w:sz w:val="32"/>
          <w:szCs w:val="32"/>
        </w:rPr>
        <w:t>общение в игре являлось для детей школой практики нравственных форм поведения</w:t>
      </w:r>
      <w:r w:rsidR="00584EF5" w:rsidRPr="00272FC4">
        <w:rPr>
          <w:sz w:val="32"/>
          <w:szCs w:val="32"/>
        </w:rPr>
        <w:t xml:space="preserve">, чтобы они могли уточнить и осмысливать в действиях игры, что хорошо, а что плохо, что </w:t>
      </w:r>
      <w:r w:rsidR="00584EF5" w:rsidRPr="00272FC4">
        <w:rPr>
          <w:sz w:val="32"/>
          <w:szCs w:val="32"/>
        </w:rPr>
        <w:lastRenderedPageBreak/>
        <w:t>значит пост</w:t>
      </w:r>
      <w:r w:rsidR="00C76D34">
        <w:rPr>
          <w:sz w:val="32"/>
          <w:szCs w:val="32"/>
        </w:rPr>
        <w:t>упать честно, справедливо, по</w:t>
      </w:r>
      <w:r w:rsidR="00C76D34" w:rsidRPr="00272FC4">
        <w:rPr>
          <w:sz w:val="32"/>
          <w:szCs w:val="32"/>
        </w:rPr>
        <w:t>-др</w:t>
      </w:r>
      <w:r w:rsidR="00C76D34">
        <w:rPr>
          <w:sz w:val="32"/>
          <w:szCs w:val="32"/>
        </w:rPr>
        <w:t>ужески</w:t>
      </w:r>
      <w:r w:rsidR="00584EF5" w:rsidRPr="00272FC4">
        <w:rPr>
          <w:sz w:val="32"/>
          <w:szCs w:val="32"/>
        </w:rPr>
        <w:t>.</w:t>
      </w:r>
    </w:p>
    <w:p w:rsidR="001A22BC" w:rsidRPr="00272FC4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 xml:space="preserve"> Итак, во что можно поиграть дома?</w:t>
      </w:r>
    </w:p>
    <w:p w:rsidR="00AB3479" w:rsidRDefault="00A53532" w:rsidP="00584EF5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536575" y="357505"/>
            <wp:positionH relativeFrom="margin">
              <wp:align>left</wp:align>
            </wp:positionH>
            <wp:positionV relativeFrom="margin">
              <wp:align>center</wp:align>
            </wp:positionV>
            <wp:extent cx="2362200" cy="3752850"/>
            <wp:effectExtent l="0" t="0" r="0" b="0"/>
            <wp:wrapSquare wrapText="bothSides"/>
            <wp:docPr id="7" name="Рисунок 7" descr="D:\наташа\фото\DCIM\101_PANA\P101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\фото\DCIM\101_PANA\P1010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5"/>
                    <a:stretch/>
                  </pic:blipFill>
                  <pic:spPr bwMode="auto">
                    <a:xfrm>
                      <a:off x="0" y="0"/>
                      <a:ext cx="236220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4EF5" w:rsidRPr="00272FC4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 xml:space="preserve">Ребенка вступающего в игру, знакомят со следующими </w:t>
      </w:r>
      <w:r w:rsidRPr="00AB3479">
        <w:rPr>
          <w:b/>
          <w:i/>
          <w:sz w:val="32"/>
          <w:szCs w:val="32"/>
        </w:rPr>
        <w:t>правила</w:t>
      </w:r>
      <w:r w:rsidRPr="00272FC4">
        <w:rPr>
          <w:sz w:val="32"/>
          <w:szCs w:val="32"/>
        </w:rPr>
        <w:t>ми: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Прежде чем начать игру, подумай, во что будешь играть и с кем, что понадобится для игры;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Уважай тех, кто играет рядом, не мешай им, не разрушай их постройки, не отнимай игрушки;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Честно соблюдай правила игры, уважай общий замысел игры, умей подчиняться, мнению большинства;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 xml:space="preserve">Если хочешь включаться в общую игру, вежливо спроси об этом у </w:t>
      </w:r>
      <w:proofErr w:type="gramStart"/>
      <w:r w:rsidRPr="00272FC4">
        <w:rPr>
          <w:sz w:val="32"/>
          <w:szCs w:val="32"/>
        </w:rPr>
        <w:t>играющих</w:t>
      </w:r>
      <w:proofErr w:type="gramEnd"/>
      <w:r w:rsidRPr="00272FC4">
        <w:rPr>
          <w:sz w:val="32"/>
          <w:szCs w:val="32"/>
        </w:rPr>
        <w:t>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В ходе игры при необходимости умей ждать, уступать, делится, оказывать помощь;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 xml:space="preserve">Не </w:t>
      </w:r>
      <w:r w:rsidR="00AB3479">
        <w:rPr>
          <w:sz w:val="32"/>
          <w:szCs w:val="32"/>
        </w:rPr>
        <w:t>с</w:t>
      </w:r>
      <w:r w:rsidRPr="00272FC4">
        <w:rPr>
          <w:sz w:val="32"/>
          <w:szCs w:val="32"/>
        </w:rPr>
        <w:t>сорит</w:t>
      </w:r>
      <w:r w:rsidR="00AB3479">
        <w:rPr>
          <w:sz w:val="32"/>
          <w:szCs w:val="32"/>
        </w:rPr>
        <w:t>ь</w:t>
      </w:r>
      <w:r w:rsidRPr="00272FC4">
        <w:rPr>
          <w:sz w:val="32"/>
          <w:szCs w:val="32"/>
        </w:rPr>
        <w:t>ся! Если приходится отстаивать свои права, то делай это вежливо;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Разговаривай с партнер</w:t>
      </w:r>
      <w:r w:rsidR="00AB3479">
        <w:rPr>
          <w:sz w:val="32"/>
          <w:szCs w:val="32"/>
        </w:rPr>
        <w:t>ами по игре вежливо, не кричи, уважай других</w:t>
      </w:r>
      <w:r w:rsidRPr="00272FC4">
        <w:rPr>
          <w:sz w:val="32"/>
          <w:szCs w:val="32"/>
        </w:rPr>
        <w:t>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Делись игрушками, не набирай игрушек больше, чем тебе понадобится;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Не играй в шумные игры там, где занимаются или отдыхают взрослые или спит маленький ребенок: ты нарушаешь их покой;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В подвижные, шумные игры в помещение играть нельзя, такие игры уместны на игровой или спортивной площадке, во дворе или сквере.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lastRenderedPageBreak/>
        <w:t>Не забывай после игры убрать на место все, с чем ты играл, береги игрушки, заботься об их сохранности;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</w:p>
    <w:p w:rsidR="00584EF5" w:rsidRPr="00272FC4" w:rsidRDefault="00584EF5" w:rsidP="00AC6FD9">
      <w:pPr>
        <w:pStyle w:val="a3"/>
        <w:numPr>
          <w:ilvl w:val="0"/>
          <w:numId w:val="1"/>
        </w:numPr>
        <w:rPr>
          <w:sz w:val="32"/>
          <w:szCs w:val="32"/>
        </w:rPr>
      </w:pPr>
      <w:r w:rsidRPr="00272FC4">
        <w:rPr>
          <w:sz w:val="32"/>
          <w:szCs w:val="32"/>
        </w:rPr>
        <w:t>Проявляй справедливость при распределении ролей, умей выполнять не только главные, но и рядовые роли.</w:t>
      </w:r>
    </w:p>
    <w:p w:rsidR="00AC6FD9" w:rsidRDefault="00AC6FD9" w:rsidP="00584EF5">
      <w:pPr>
        <w:pStyle w:val="a3"/>
        <w:rPr>
          <w:sz w:val="32"/>
          <w:szCs w:val="32"/>
        </w:rPr>
      </w:pPr>
    </w:p>
    <w:p w:rsidR="00584EF5" w:rsidRPr="00AC6FD9" w:rsidRDefault="00584EF5" w:rsidP="00AC6FD9">
      <w:pPr>
        <w:pStyle w:val="a3"/>
        <w:jc w:val="center"/>
        <w:rPr>
          <w:b/>
          <w:i/>
          <w:sz w:val="32"/>
          <w:szCs w:val="32"/>
          <w:u w:val="single"/>
        </w:rPr>
      </w:pPr>
      <w:r w:rsidRPr="00AC6FD9">
        <w:rPr>
          <w:b/>
          <w:i/>
          <w:sz w:val="32"/>
          <w:szCs w:val="32"/>
          <w:u w:val="single"/>
        </w:rPr>
        <w:t>Что такое сюжетно-ролевые игры?</w:t>
      </w:r>
    </w:p>
    <w:p w:rsidR="00584EF5" w:rsidRPr="00272FC4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>Сюжетно-ролевые игры – это игры, в которых дети «одевают» на себя роль, передавая ее характер, и действуют по определенному заданному сюжету или же сами создают его. То есть это в некотором роде театральное представление. Дети вживаются в свою роль и ведут себя так, как видят своего персонажа со стороны.</w:t>
      </w:r>
    </w:p>
    <w:p w:rsidR="00AC6FD9" w:rsidRDefault="00AC6FD9" w:rsidP="00584EF5">
      <w:pPr>
        <w:pStyle w:val="a3"/>
        <w:rPr>
          <w:sz w:val="32"/>
          <w:szCs w:val="32"/>
        </w:rPr>
      </w:pPr>
    </w:p>
    <w:p w:rsidR="00584EF5" w:rsidRPr="00272FC4" w:rsidRDefault="00A53532" w:rsidP="00584EF5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2174A61" wp14:editId="428D3B7D">
            <wp:simplePos x="3140710" y="1113155"/>
            <wp:positionH relativeFrom="margin">
              <wp:align>right</wp:align>
            </wp:positionH>
            <wp:positionV relativeFrom="margin">
              <wp:align>center</wp:align>
            </wp:positionV>
            <wp:extent cx="4629150" cy="2603500"/>
            <wp:effectExtent l="0" t="0" r="0" b="6350"/>
            <wp:wrapSquare wrapText="bothSides"/>
            <wp:docPr id="3" name="Рисунок 3" descr="D:\наташа\работа\2 мл. гр\родительское собрание 2 мл гр\P10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работа\2 мл. гр\родительское собрание 2 мл гр\P1010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26" cy="2604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F5" w:rsidRPr="00272FC4">
        <w:rPr>
          <w:sz w:val="32"/>
          <w:szCs w:val="32"/>
        </w:rPr>
        <w:t>Сюжетно-ролевые игры занимают свое место в жизни ребенка тогда, когда он научится использовать предметы не только лишь по их непосредственному назначению, но и в соответствии с сюжетом игры. В процессе у ребенка появится желание копировать действия взрослых,  он научится взаимодействовать с другими детьми в игре,  или взрослыми.</w:t>
      </w:r>
    </w:p>
    <w:p w:rsidR="00584EF5" w:rsidRPr="00272FC4" w:rsidRDefault="00AC6FD9" w:rsidP="00584EF5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EBC5312" wp14:editId="29CBC669">
            <wp:simplePos x="542925" y="7305675"/>
            <wp:positionH relativeFrom="margin">
              <wp:align>left</wp:align>
            </wp:positionH>
            <wp:positionV relativeFrom="margin">
              <wp:posOffset>245745</wp:posOffset>
            </wp:positionV>
            <wp:extent cx="2486025" cy="3317875"/>
            <wp:effectExtent l="0" t="0" r="0" b="0"/>
            <wp:wrapSquare wrapText="bothSides"/>
            <wp:docPr id="1" name="Рисунок 1" descr="D:\наташа\работа\1 мл гр\Новая папка (3)\фото для 8.12\P91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работа\1 мл гр\Новая папка (3)\фото для 8.12\P916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97" cy="3318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F5" w:rsidRPr="00AC6FD9">
        <w:rPr>
          <w:b/>
          <w:i/>
          <w:sz w:val="32"/>
          <w:szCs w:val="32"/>
        </w:rPr>
        <w:t>Изначально сюжетно-ролевая игра проявляется в обычном подражании взрослого ребенком</w:t>
      </w:r>
      <w:r w:rsidR="00584EF5" w:rsidRPr="00272FC4">
        <w:rPr>
          <w:sz w:val="32"/>
          <w:szCs w:val="32"/>
        </w:rPr>
        <w:t>. Малыш самостоятельно пылесосит, варит суп, укладывает игрушки спать, что-то ремонтирует. Через некоторое время ребенок начинает обыгрывать знакомые ему жизненные ситуации: «посещение больницы», «поход в магазин» и т.д.</w:t>
      </w:r>
    </w:p>
    <w:p w:rsidR="00AC6FD9" w:rsidRDefault="00AC6FD9" w:rsidP="00584EF5">
      <w:pPr>
        <w:pStyle w:val="a3"/>
        <w:rPr>
          <w:sz w:val="32"/>
          <w:szCs w:val="32"/>
        </w:rPr>
      </w:pPr>
    </w:p>
    <w:p w:rsidR="00584EF5" w:rsidRPr="00272FC4" w:rsidRDefault="00584EF5" w:rsidP="00584EF5">
      <w:pPr>
        <w:pStyle w:val="a3"/>
        <w:rPr>
          <w:sz w:val="32"/>
          <w:szCs w:val="32"/>
        </w:rPr>
      </w:pPr>
      <w:r w:rsidRPr="00AC6FD9">
        <w:rPr>
          <w:b/>
          <w:i/>
          <w:sz w:val="32"/>
          <w:szCs w:val="32"/>
        </w:rPr>
        <w:t>На этом этапе в сюжетно-ролевую игру добавляется диалог действующих лиц.</w:t>
      </w:r>
      <w:r w:rsidRPr="00272FC4">
        <w:rPr>
          <w:sz w:val="32"/>
          <w:szCs w:val="32"/>
        </w:rPr>
        <w:t xml:space="preserve"> Здесь очень кстати будет помощь родителя. Если вы </w:t>
      </w:r>
      <w:r w:rsidRPr="00272FC4">
        <w:rPr>
          <w:sz w:val="32"/>
          <w:szCs w:val="32"/>
        </w:rPr>
        <w:lastRenderedPageBreak/>
        <w:t>будете помогать малышу в игре, то уже к двум с половиной годам ребенок будет самостоятельно играть в сюжетно-ролевые игры вместе со своими игрушками.</w:t>
      </w:r>
    </w:p>
    <w:p w:rsidR="00AC6FD9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 xml:space="preserve">Далее </w:t>
      </w:r>
      <w:r w:rsidRPr="00AC6FD9">
        <w:rPr>
          <w:b/>
          <w:i/>
          <w:sz w:val="32"/>
          <w:szCs w:val="32"/>
        </w:rPr>
        <w:t>идет усложнение игры за счет появления сюжета – объединение нескольких ситуаций</w:t>
      </w:r>
      <w:r w:rsidRPr="00272FC4">
        <w:rPr>
          <w:sz w:val="32"/>
          <w:szCs w:val="32"/>
        </w:rPr>
        <w:t xml:space="preserve">. Например, сюжетом может быть поездка на природу – сначала ребенок соберет необходимые вещи, после сядет в транспорт, на месте распакует свои сумки, может взять удочку </w:t>
      </w:r>
      <w:bookmarkStart w:id="0" w:name="_GoBack"/>
      <w:bookmarkEnd w:id="0"/>
      <w:r w:rsidRPr="00272FC4">
        <w:rPr>
          <w:sz w:val="32"/>
          <w:szCs w:val="32"/>
        </w:rPr>
        <w:t xml:space="preserve">и порыбачить,  или что-то еще в подобном духе. Дети начинают договариваться о правилах игры – развивается деловое общение. </w:t>
      </w:r>
    </w:p>
    <w:p w:rsidR="00AC6FD9" w:rsidRDefault="00AC6FD9" w:rsidP="00584EF5">
      <w:pPr>
        <w:pStyle w:val="a3"/>
        <w:rPr>
          <w:sz w:val="32"/>
          <w:szCs w:val="32"/>
        </w:rPr>
      </w:pPr>
    </w:p>
    <w:p w:rsidR="00584EF5" w:rsidRPr="00272FC4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>В 4-5 лет дети не только обыгрывают повседневные ситуации, но и добавляют в игру сюжеты из сказок, мультфильмов, книг.</w:t>
      </w:r>
    </w:p>
    <w:p w:rsidR="00AC6FD9" w:rsidRDefault="00A53532" w:rsidP="00584EF5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9878111" wp14:editId="2E6F1144">
            <wp:simplePos x="2486025" y="7629525"/>
            <wp:positionH relativeFrom="margin">
              <wp:align>left</wp:align>
            </wp:positionH>
            <wp:positionV relativeFrom="margin">
              <wp:align>top</wp:align>
            </wp:positionV>
            <wp:extent cx="2686050" cy="2813050"/>
            <wp:effectExtent l="0" t="0" r="0" b="6350"/>
            <wp:wrapSquare wrapText="bothSides"/>
            <wp:docPr id="2" name="Рисунок 2" descr="D:\наташа\работа\1 мл гр\Новая папка (3)\фото для 8.12\DSC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работа\1 мл гр\Новая папка (3)\фото для 8.12\DSC01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r="14827"/>
                    <a:stretch/>
                  </pic:blipFill>
                  <pic:spPr bwMode="auto">
                    <a:xfrm rot="10800000" flipV="1">
                      <a:off x="0" y="0"/>
                      <a:ext cx="2686050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F5" w:rsidRPr="00272FC4">
        <w:rPr>
          <w:sz w:val="32"/>
          <w:szCs w:val="32"/>
        </w:rPr>
        <w:t xml:space="preserve">Дети постарше легко включаются в сюжетно-ролевую игру, но даже это не означает, что взрослый может оставаться на заднем плане и пустить все на самотек. Если родитель не будет предоставлять ребенку новые ситуации для игры, то ребенок может остановиться в развитии и перестать проявлять самостоятельность. </w:t>
      </w:r>
    </w:p>
    <w:p w:rsidR="00584EF5" w:rsidRDefault="00584EF5" w:rsidP="00584EF5">
      <w:pPr>
        <w:pStyle w:val="a3"/>
        <w:rPr>
          <w:sz w:val="32"/>
          <w:szCs w:val="32"/>
        </w:rPr>
      </w:pPr>
      <w:r w:rsidRPr="00272FC4">
        <w:rPr>
          <w:sz w:val="32"/>
          <w:szCs w:val="32"/>
        </w:rPr>
        <w:t>Проявление творчества и самостоятельности в сюжетно-ролевых играх показывает уровень развития мышления ребенка.</w:t>
      </w:r>
    </w:p>
    <w:p w:rsidR="00AC6FD9" w:rsidRPr="00272FC4" w:rsidRDefault="00AC6FD9" w:rsidP="00584EF5">
      <w:pPr>
        <w:pStyle w:val="a3"/>
        <w:rPr>
          <w:sz w:val="32"/>
          <w:szCs w:val="32"/>
        </w:rPr>
      </w:pPr>
    </w:p>
    <w:p w:rsidR="00584EF5" w:rsidRDefault="00584EF5" w:rsidP="00584EF5">
      <w:pPr>
        <w:pStyle w:val="a3"/>
        <w:rPr>
          <w:sz w:val="32"/>
          <w:szCs w:val="32"/>
        </w:rPr>
      </w:pPr>
    </w:p>
    <w:p w:rsidR="00B221E7" w:rsidRDefault="00B221E7" w:rsidP="00584EF5">
      <w:pPr>
        <w:pStyle w:val="a3"/>
        <w:rPr>
          <w:sz w:val="32"/>
          <w:szCs w:val="32"/>
        </w:rPr>
      </w:pPr>
    </w:p>
    <w:p w:rsidR="00B221E7" w:rsidRPr="00272FC4" w:rsidRDefault="00B221E7" w:rsidP="00A53532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629427" cy="2604052"/>
            <wp:effectExtent l="0" t="0" r="0" b="6350"/>
            <wp:docPr id="8" name="Рисунок 8" descr="D:\наташа\фото\DCIM\102_PANA\P102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таша\фото\DCIM\102_PANA\P1020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72" cy="2607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221E7" w:rsidRPr="00272FC4" w:rsidSect="00272FC4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81932"/>
    <w:multiLevelType w:val="hybridMultilevel"/>
    <w:tmpl w:val="718C72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6DA"/>
    <w:rsid w:val="000A26DA"/>
    <w:rsid w:val="001A22BC"/>
    <w:rsid w:val="00272FC4"/>
    <w:rsid w:val="00584EF5"/>
    <w:rsid w:val="00A53532"/>
    <w:rsid w:val="00AB3479"/>
    <w:rsid w:val="00AB45AD"/>
    <w:rsid w:val="00AC6FD9"/>
    <w:rsid w:val="00B221E7"/>
    <w:rsid w:val="00C76D34"/>
    <w:rsid w:val="00ED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E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E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C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Алинка</dc:creator>
  <cp:keywords/>
  <dc:description/>
  <cp:lastModifiedBy>Алинка</cp:lastModifiedBy>
  <cp:revision>8</cp:revision>
  <dcterms:created xsi:type="dcterms:W3CDTF">2017-12-06T18:55:00Z</dcterms:created>
  <dcterms:modified xsi:type="dcterms:W3CDTF">2017-12-08T08:33:00Z</dcterms:modified>
</cp:coreProperties>
</file>